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B73B" w14:textId="65D6B373" w:rsidR="00B0336B" w:rsidRPr="000E2556" w:rsidRDefault="00B0336B" w:rsidP="002017A0">
      <w:pPr>
        <w:pStyle w:val="Ttulo1"/>
        <w:jc w:val="both"/>
        <w:rPr>
          <w:rFonts w:eastAsiaTheme="minorHAnsi" w:cstheme="minorBidi"/>
          <w:bCs w:val="0"/>
          <w:color w:val="auto"/>
          <w:sz w:val="22"/>
          <w:szCs w:val="22"/>
        </w:rPr>
      </w:pPr>
      <w:r w:rsidRPr="000E2556">
        <w:rPr>
          <w:rFonts w:eastAsiaTheme="minorHAnsi" w:cstheme="minorBidi"/>
          <w:bCs w:val="0"/>
          <w:color w:val="auto"/>
          <w:sz w:val="22"/>
          <w:szCs w:val="22"/>
        </w:rPr>
        <w:t>Please complete the form</w:t>
      </w:r>
      <w:r w:rsidR="000E2556">
        <w:rPr>
          <w:rFonts w:eastAsiaTheme="minorHAnsi" w:cstheme="minorBidi"/>
          <w:bCs w:val="0"/>
          <w:color w:val="auto"/>
          <w:sz w:val="22"/>
          <w:szCs w:val="22"/>
        </w:rPr>
        <w:t xml:space="preserve"> and </w:t>
      </w:r>
      <w:r w:rsidR="00A06232" w:rsidRPr="00A06232">
        <w:rPr>
          <w:rFonts w:eastAsiaTheme="minorHAnsi" w:cstheme="minorBidi"/>
          <w:bCs w:val="0"/>
          <w:color w:val="auto"/>
          <w:sz w:val="22"/>
          <w:szCs w:val="22"/>
        </w:rPr>
        <w:t xml:space="preserve">send it to </w:t>
      </w:r>
      <w:hyperlink r:id="rId7" w:history="1">
        <w:r w:rsidR="00A06232" w:rsidRPr="00A06232">
          <w:rPr>
            <w:rStyle w:val="Hipervnculo"/>
            <w:rFonts w:hint="eastAsia"/>
            <w:sz w:val="22"/>
            <w:szCs w:val="22"/>
          </w:rPr>
          <w:t>info@mio-ecsde.org</w:t>
        </w:r>
      </w:hyperlink>
      <w:r w:rsidR="000E2556" w:rsidRPr="00A06232">
        <w:rPr>
          <w:rFonts w:eastAsiaTheme="minorHAnsi" w:cstheme="minorBidi"/>
          <w:bCs w:val="0"/>
          <w:color w:val="auto"/>
          <w:sz w:val="22"/>
          <w:szCs w:val="22"/>
        </w:rPr>
        <w:t>. The contents</w:t>
      </w:r>
      <w:r w:rsidR="000E2556">
        <w:rPr>
          <w:rFonts w:eastAsiaTheme="minorHAnsi" w:cstheme="minorBidi"/>
          <w:bCs w:val="0"/>
          <w:color w:val="auto"/>
          <w:sz w:val="22"/>
          <w:szCs w:val="22"/>
        </w:rPr>
        <w:t xml:space="preserve"> will be assessed by experts. You may be contacted for additional information so please make sure to include correct contact details.</w:t>
      </w:r>
    </w:p>
    <w:p w14:paraId="586F37A5" w14:textId="7E6039D2" w:rsidR="004E0EB3" w:rsidRPr="00B0336B" w:rsidRDefault="00C00D69" w:rsidP="002017A0">
      <w:pPr>
        <w:pStyle w:val="Ttulo1"/>
        <w:jc w:val="both"/>
        <w:rPr>
          <w:rFonts w:eastAsiaTheme="minorHAnsi" w:cstheme="minorBidi"/>
          <w:caps/>
          <w:color w:val="365F91" w:themeColor="accent1" w:themeShade="BF"/>
          <w:sz w:val="22"/>
          <w:szCs w:val="22"/>
        </w:rPr>
      </w:pPr>
      <w:r w:rsidRPr="00B0336B">
        <w:rPr>
          <w:rFonts w:eastAsiaTheme="minorHAnsi" w:cstheme="minorBidi"/>
          <w:caps/>
          <w:color w:val="365F91" w:themeColor="accent1" w:themeShade="BF"/>
          <w:sz w:val="22"/>
          <w:szCs w:val="22"/>
        </w:rPr>
        <w:t xml:space="preserve">TITLE: </w:t>
      </w:r>
      <w:r w:rsidR="00B0336B">
        <w:rPr>
          <w:rFonts w:eastAsiaTheme="minorHAnsi" w:cstheme="minorBidi"/>
          <w:caps/>
          <w:color w:val="365F91" w:themeColor="accent1" w:themeShade="BF"/>
          <w:sz w:val="22"/>
          <w:szCs w:val="22"/>
        </w:rPr>
        <w:t>……………………………</w:t>
      </w:r>
    </w:p>
    <w:p w14:paraId="7FBE03C2" w14:textId="77777777" w:rsidR="00B0336B" w:rsidRPr="00B0336B" w:rsidRDefault="00B0336B" w:rsidP="002017A0">
      <w:pPr>
        <w:jc w:val="both"/>
      </w:pPr>
    </w:p>
    <w:p w14:paraId="3DB6A290" w14:textId="0F3D7083" w:rsidR="004E0EB3" w:rsidRPr="009C68A9" w:rsidRDefault="004E0EB3" w:rsidP="002017A0">
      <w:pPr>
        <w:ind w:left="360" w:hanging="360"/>
        <w:jc w:val="both"/>
        <w:rPr>
          <w:rFonts w:asciiTheme="majorHAnsi" w:hAnsiTheme="majorHAnsi"/>
        </w:rPr>
      </w:pPr>
      <w:r w:rsidRPr="009C68A9">
        <w:rPr>
          <w:rFonts w:asciiTheme="majorHAnsi" w:hAnsiTheme="majorHAnsi"/>
          <w:b/>
          <w:bCs/>
        </w:rPr>
        <w:t>Topic</w:t>
      </w:r>
      <w:r w:rsidRPr="009C68A9">
        <w:rPr>
          <w:rFonts w:asciiTheme="majorHAnsi" w:hAnsiTheme="majorHAnsi"/>
        </w:rPr>
        <w:t xml:space="preserve">: </w:t>
      </w:r>
      <w:r w:rsidR="00B0336B">
        <w:rPr>
          <w:rFonts w:asciiTheme="majorHAnsi" w:hAnsiTheme="majorHAnsi"/>
        </w:rPr>
        <w:t xml:space="preserve">……………………. (choose from: </w:t>
      </w:r>
      <w:r w:rsidR="00F86123" w:rsidRPr="00F86123">
        <w:rPr>
          <w:rFonts w:asciiTheme="majorHAnsi" w:hAnsiTheme="majorHAnsi"/>
        </w:rPr>
        <w:t xml:space="preserve">prevention / re-use / recycling / other (specify </w:t>
      </w:r>
      <w:r w:rsidR="00F86123">
        <w:rPr>
          <w:rFonts w:asciiTheme="majorHAnsi" w:hAnsiTheme="majorHAnsi"/>
        </w:rPr>
        <w:t xml:space="preserve">e.g. </w:t>
      </w:r>
      <w:r w:rsidR="00F86123" w:rsidRPr="009C68A9">
        <w:rPr>
          <w:rFonts w:asciiTheme="majorHAnsi" w:hAnsiTheme="majorHAnsi"/>
        </w:rPr>
        <w:t>littering</w:t>
      </w:r>
      <w:r w:rsidR="00F86123" w:rsidRPr="00F86123">
        <w:rPr>
          <w:rFonts w:asciiTheme="majorHAnsi" w:hAnsiTheme="majorHAnsi"/>
        </w:rPr>
        <w:t>)</w:t>
      </w:r>
      <w:r w:rsidR="006D6776" w:rsidRPr="009C68A9">
        <w:rPr>
          <w:rFonts w:asciiTheme="majorHAnsi" w:hAnsiTheme="majorHAnsi"/>
        </w:rPr>
        <w:t xml:space="preserve"> </w:t>
      </w:r>
    </w:p>
    <w:p w14:paraId="4C7855F8" w14:textId="2B1D3C28" w:rsidR="00E427EA" w:rsidRPr="009C68A9" w:rsidRDefault="004E0EB3" w:rsidP="002017A0">
      <w:pPr>
        <w:ind w:left="360" w:hanging="360"/>
        <w:jc w:val="both"/>
        <w:rPr>
          <w:rFonts w:asciiTheme="majorHAnsi" w:hAnsiTheme="majorHAnsi"/>
        </w:rPr>
      </w:pPr>
      <w:r w:rsidRPr="009C68A9">
        <w:rPr>
          <w:rFonts w:asciiTheme="majorHAnsi" w:hAnsiTheme="majorHAnsi"/>
          <w:b/>
          <w:bCs/>
        </w:rPr>
        <w:t>Waste fraction</w:t>
      </w:r>
      <w:r w:rsidR="00C7498B">
        <w:rPr>
          <w:rFonts w:asciiTheme="majorHAnsi" w:hAnsiTheme="majorHAnsi"/>
          <w:b/>
          <w:bCs/>
        </w:rPr>
        <w:t>s covered</w:t>
      </w:r>
      <w:r w:rsidRPr="009C68A9">
        <w:rPr>
          <w:rFonts w:asciiTheme="majorHAnsi" w:hAnsiTheme="majorHAnsi"/>
        </w:rPr>
        <w:t>:</w:t>
      </w:r>
      <w:r w:rsidR="00B0336B">
        <w:rPr>
          <w:rFonts w:asciiTheme="majorHAnsi" w:hAnsiTheme="majorHAnsi"/>
        </w:rPr>
        <w:t xml:space="preserve"> …………………… (e.g. </w:t>
      </w:r>
      <w:r w:rsidR="00F86123" w:rsidRPr="00F86123">
        <w:rPr>
          <w:rFonts w:asciiTheme="majorHAnsi" w:hAnsiTheme="majorHAnsi"/>
        </w:rPr>
        <w:t>biowaste / paper and packaging / WEEE / residual waste / plastic / other (specify)</w:t>
      </w:r>
    </w:p>
    <w:p w14:paraId="3969830A" w14:textId="503E4B08" w:rsidR="004E0EB3" w:rsidRPr="00B0336B" w:rsidRDefault="004E0EB3" w:rsidP="002017A0">
      <w:pPr>
        <w:ind w:left="360" w:hanging="360"/>
        <w:jc w:val="both"/>
        <w:rPr>
          <w:rFonts w:asciiTheme="majorHAnsi" w:hAnsiTheme="majorHAnsi"/>
          <w:lang w:val="fr-FR"/>
        </w:rPr>
      </w:pPr>
      <w:r w:rsidRPr="00B0336B">
        <w:rPr>
          <w:rFonts w:asciiTheme="majorHAnsi" w:hAnsiTheme="majorHAnsi"/>
          <w:b/>
          <w:bCs/>
          <w:lang w:val="fr-FR"/>
        </w:rPr>
        <w:t xml:space="preserve">Target </w:t>
      </w:r>
      <w:proofErr w:type="gramStart"/>
      <w:r w:rsidRPr="00B0336B">
        <w:rPr>
          <w:rFonts w:asciiTheme="majorHAnsi" w:hAnsiTheme="majorHAnsi"/>
          <w:b/>
          <w:bCs/>
          <w:lang w:val="fr-FR"/>
        </w:rPr>
        <w:t>group</w:t>
      </w:r>
      <w:r w:rsidRPr="00B0336B">
        <w:rPr>
          <w:rFonts w:asciiTheme="majorHAnsi" w:hAnsiTheme="majorHAnsi"/>
          <w:lang w:val="fr-FR"/>
        </w:rPr>
        <w:t>:</w:t>
      </w:r>
      <w:proofErr w:type="gramEnd"/>
      <w:r w:rsidRPr="00B0336B">
        <w:rPr>
          <w:rFonts w:asciiTheme="majorHAnsi" w:hAnsiTheme="majorHAnsi"/>
          <w:lang w:val="fr-FR"/>
        </w:rPr>
        <w:t xml:space="preserve"> </w:t>
      </w:r>
      <w:r w:rsidR="00B0336B" w:rsidRPr="00B0336B">
        <w:rPr>
          <w:rFonts w:asciiTheme="majorHAnsi" w:hAnsiTheme="majorHAnsi"/>
          <w:lang w:val="fr-FR"/>
        </w:rPr>
        <w:t xml:space="preserve">…………………..(e.g. </w:t>
      </w:r>
      <w:proofErr w:type="spellStart"/>
      <w:r w:rsidR="00B0336B" w:rsidRPr="00B0336B">
        <w:rPr>
          <w:rFonts w:asciiTheme="majorHAnsi" w:hAnsiTheme="majorHAnsi"/>
          <w:lang w:val="fr-FR"/>
        </w:rPr>
        <w:t>municipalities</w:t>
      </w:r>
      <w:proofErr w:type="spellEnd"/>
      <w:r w:rsidR="00B0336B" w:rsidRPr="00B0336B">
        <w:rPr>
          <w:rFonts w:asciiTheme="majorHAnsi" w:hAnsiTheme="majorHAnsi"/>
          <w:lang w:val="fr-FR"/>
        </w:rPr>
        <w:t xml:space="preserve">, </w:t>
      </w:r>
      <w:proofErr w:type="spellStart"/>
      <w:r w:rsidR="00B0336B" w:rsidRPr="00B0336B">
        <w:rPr>
          <w:rFonts w:asciiTheme="majorHAnsi" w:hAnsiTheme="majorHAnsi"/>
          <w:lang w:val="fr-FR"/>
        </w:rPr>
        <w:t>inhabitants</w:t>
      </w:r>
      <w:proofErr w:type="spellEnd"/>
      <w:r w:rsidR="00B0336B" w:rsidRPr="00B0336B">
        <w:rPr>
          <w:rFonts w:asciiTheme="majorHAnsi" w:hAnsiTheme="majorHAnsi"/>
          <w:lang w:val="fr-FR"/>
        </w:rPr>
        <w:t xml:space="preserve">, </w:t>
      </w:r>
      <w:proofErr w:type="spellStart"/>
      <w:r w:rsidR="00B0336B" w:rsidRPr="00B0336B">
        <w:rPr>
          <w:rFonts w:asciiTheme="majorHAnsi" w:hAnsiTheme="majorHAnsi"/>
          <w:lang w:val="fr-FR"/>
        </w:rPr>
        <w:t>recyclers</w:t>
      </w:r>
      <w:proofErr w:type="spellEnd"/>
      <w:r w:rsidR="00B0336B" w:rsidRPr="00B0336B">
        <w:rPr>
          <w:rFonts w:asciiTheme="majorHAnsi" w:hAnsiTheme="majorHAnsi"/>
          <w:lang w:val="fr-FR"/>
        </w:rPr>
        <w:t>, etc.)</w:t>
      </w:r>
    </w:p>
    <w:p w14:paraId="1FD4FB0A" w14:textId="6EC71BEB" w:rsidR="004E0EB3" w:rsidRPr="009C68A9" w:rsidRDefault="00C7498B" w:rsidP="002017A0">
      <w:pPr>
        <w:ind w:left="36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Type of i</w:t>
      </w:r>
      <w:r w:rsidR="004E0EB3" w:rsidRPr="009C68A9">
        <w:rPr>
          <w:rFonts w:asciiTheme="majorHAnsi" w:hAnsiTheme="majorHAnsi"/>
          <w:b/>
          <w:bCs/>
        </w:rPr>
        <w:t>nstruments</w:t>
      </w:r>
      <w:r>
        <w:rPr>
          <w:rFonts w:asciiTheme="majorHAnsi" w:hAnsiTheme="majorHAnsi"/>
          <w:b/>
          <w:bCs/>
        </w:rPr>
        <w:t xml:space="preserve"> addressed</w:t>
      </w:r>
      <w:r w:rsidR="004E0EB3" w:rsidRPr="009C68A9">
        <w:rPr>
          <w:rFonts w:asciiTheme="majorHAnsi" w:hAnsiTheme="majorHAnsi"/>
        </w:rPr>
        <w:t>:</w:t>
      </w:r>
      <w:r w:rsidR="00285F74" w:rsidRPr="009C68A9">
        <w:rPr>
          <w:rFonts w:asciiTheme="majorHAnsi" w:hAnsiTheme="majorHAnsi"/>
        </w:rPr>
        <w:t xml:space="preserve"> </w:t>
      </w:r>
      <w:r w:rsidR="00B0336B">
        <w:rPr>
          <w:rFonts w:asciiTheme="majorHAnsi" w:hAnsiTheme="majorHAnsi"/>
        </w:rPr>
        <w:t>………………. (</w:t>
      </w:r>
      <w:r w:rsidRPr="00C7498B">
        <w:rPr>
          <w:rFonts w:asciiTheme="majorHAnsi" w:hAnsiTheme="majorHAnsi"/>
        </w:rPr>
        <w:t>technical / communication / economic / regulation / other</w:t>
      </w:r>
      <w:r>
        <w:rPr>
          <w:rFonts w:asciiTheme="majorHAnsi" w:hAnsiTheme="majorHAnsi"/>
        </w:rPr>
        <w:t xml:space="preserve"> (specify)</w:t>
      </w:r>
    </w:p>
    <w:p w14:paraId="76C89637" w14:textId="77777777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3002344D" w14:textId="2A3BF588" w:rsidR="00D37CCB" w:rsidRPr="00B0336B" w:rsidRDefault="004E0EB3" w:rsidP="002017A0">
      <w:pPr>
        <w:jc w:val="both"/>
        <w:rPr>
          <w:rFonts w:asciiTheme="majorHAnsi" w:hAnsiTheme="majorHAnsi"/>
        </w:rPr>
      </w:pPr>
      <w:r w:rsidRPr="00B0336B">
        <w:rPr>
          <w:rFonts w:asciiTheme="majorHAnsi" w:hAnsiTheme="majorHAnsi"/>
          <w:b/>
          <w:bCs/>
          <w:caps/>
          <w:color w:val="365F91" w:themeColor="accent1" w:themeShade="BF"/>
        </w:rPr>
        <w:t>Date of implementation:</w:t>
      </w: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B0336B" w:rsidRPr="00B0336B">
        <w:rPr>
          <w:rFonts w:asciiTheme="majorHAnsi" w:hAnsiTheme="majorHAnsi"/>
        </w:rPr>
        <w:t xml:space="preserve">From </w:t>
      </w:r>
      <w:r w:rsidR="00B0336B" w:rsidRPr="0019247F">
        <w:rPr>
          <w:rFonts w:asciiTheme="majorHAnsi" w:hAnsiTheme="majorHAnsi"/>
          <w:color w:val="FF0000"/>
        </w:rPr>
        <w:t xml:space="preserve">[date/month/year] </w:t>
      </w:r>
      <w:r w:rsidR="00B0336B" w:rsidRPr="00B0336B">
        <w:rPr>
          <w:rFonts w:asciiTheme="majorHAnsi" w:hAnsiTheme="majorHAnsi"/>
        </w:rPr>
        <w:t xml:space="preserve">to </w:t>
      </w:r>
      <w:r w:rsidR="00B0336B" w:rsidRPr="0019247F">
        <w:rPr>
          <w:rFonts w:asciiTheme="majorHAnsi" w:hAnsiTheme="majorHAnsi"/>
          <w:color w:val="FF0000"/>
        </w:rPr>
        <w:t>[date/month/year]</w:t>
      </w:r>
      <w:r w:rsidR="00B0336B" w:rsidRPr="00B0336B">
        <w:rPr>
          <w:rFonts w:asciiTheme="majorHAnsi" w:hAnsiTheme="majorHAnsi"/>
        </w:rPr>
        <w:t xml:space="preserve"> or Since </w:t>
      </w:r>
      <w:r w:rsidR="00B0336B" w:rsidRPr="000E2556">
        <w:rPr>
          <w:rFonts w:asciiTheme="majorHAnsi" w:hAnsiTheme="majorHAnsi"/>
          <w:color w:val="FF0000"/>
        </w:rPr>
        <w:t>[date/month/year]</w:t>
      </w:r>
    </w:p>
    <w:p w14:paraId="01C41A4B" w14:textId="77777777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3D783260" w14:textId="44FF235D" w:rsidR="00407AA3" w:rsidRDefault="004E0EB3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Objectives</w:t>
      </w:r>
      <w:r w:rsidR="00B0336B">
        <w:rPr>
          <w:rFonts w:asciiTheme="majorHAnsi" w:hAnsiTheme="majorHAnsi"/>
          <w:b/>
          <w:bCs/>
          <w:caps/>
          <w:color w:val="365F91" w:themeColor="accent1" w:themeShade="BF"/>
        </w:rPr>
        <w:t>/expected results</w:t>
      </w: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:</w:t>
      </w:r>
    </w:p>
    <w:p w14:paraId="29C8850A" w14:textId="77777777" w:rsidR="00B0336B" w:rsidRPr="009C68A9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207F6863" w14:textId="10814FAF" w:rsidR="001E4690" w:rsidRPr="009C68A9" w:rsidRDefault="00C00D69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 xml:space="preserve">BACKGROUND information AND LOCATION: </w:t>
      </w:r>
    </w:p>
    <w:p w14:paraId="4D3DED3D" w14:textId="3862AE31" w:rsidR="00024A38" w:rsidRPr="009C68A9" w:rsidRDefault="00C7498B" w:rsidP="002017A0">
      <w:pPr>
        <w:jc w:val="both"/>
        <w:rPr>
          <w:rFonts w:asciiTheme="majorHAnsi" w:hAnsiTheme="majorHAnsi"/>
        </w:rPr>
      </w:pPr>
      <w:r w:rsidRPr="00C7498B">
        <w:rPr>
          <w:rFonts w:asciiTheme="majorHAnsi" w:hAnsiTheme="majorHAnsi"/>
        </w:rPr>
        <w:t>location, country, population, density, specific characteristic (e.g., tourism activity, etc.), and key information on waste management (municipal waste generation per capita, current sorting rate in %)</w:t>
      </w:r>
    </w:p>
    <w:p w14:paraId="6910EC7A" w14:textId="77777777" w:rsidR="00C00D69" w:rsidRPr="009C68A9" w:rsidRDefault="00C00D69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 xml:space="preserve">Implementing bodIEs: </w:t>
      </w:r>
    </w:p>
    <w:p w14:paraId="407F6E81" w14:textId="73BF224D" w:rsidR="00B0336B" w:rsidRDefault="00B0336B" w:rsidP="002017A0">
      <w:pPr>
        <w:spacing w:after="0" w:line="240" w:lineRule="auto"/>
        <w:jc w:val="both"/>
        <w:rPr>
          <w:rFonts w:asciiTheme="majorHAnsi" w:hAnsiTheme="majorHAnsi"/>
        </w:rPr>
      </w:pPr>
    </w:p>
    <w:p w14:paraId="0693E334" w14:textId="77777777" w:rsidR="00B0336B" w:rsidRPr="009C68A9" w:rsidRDefault="00B0336B" w:rsidP="002017A0">
      <w:pPr>
        <w:spacing w:after="0" w:line="240" w:lineRule="auto"/>
        <w:jc w:val="both"/>
        <w:rPr>
          <w:rFonts w:asciiTheme="majorHAnsi" w:hAnsiTheme="majorHAnsi"/>
        </w:rPr>
      </w:pPr>
    </w:p>
    <w:p w14:paraId="7E32E02A" w14:textId="518E89FC" w:rsidR="005A10F8" w:rsidRPr="009C68A9" w:rsidRDefault="00C00D69" w:rsidP="002017A0">
      <w:pPr>
        <w:jc w:val="both"/>
        <w:rPr>
          <w:rFonts w:asciiTheme="majorHAnsi" w:hAnsiTheme="majorHAnsi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KEY stakeholders involved</w:t>
      </w:r>
      <w:r w:rsidR="00C7498B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C7498B" w:rsidRPr="00C7498B">
        <w:rPr>
          <w:rFonts w:asciiTheme="majorHAnsi" w:hAnsiTheme="majorHAnsi"/>
        </w:rPr>
        <w:t>(other local players that were involved in the implementation or facilitated its implementation)</w:t>
      </w:r>
      <w:r w:rsidRPr="00C7498B">
        <w:rPr>
          <w:rFonts w:asciiTheme="majorHAnsi" w:hAnsiTheme="majorHAnsi"/>
          <w:b/>
          <w:bCs/>
          <w:caps/>
          <w:color w:val="365F91" w:themeColor="accent1" w:themeShade="BF"/>
        </w:rPr>
        <w:t>:</w:t>
      </w:r>
      <w:r w:rsidRPr="009C68A9">
        <w:rPr>
          <w:rFonts w:asciiTheme="majorHAnsi" w:hAnsiTheme="majorHAnsi"/>
        </w:rPr>
        <w:t xml:space="preserve"> </w:t>
      </w:r>
    </w:p>
    <w:p w14:paraId="346D4C5F" w14:textId="77777777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679FAC3E" w14:textId="18C45D9F" w:rsidR="00C00D69" w:rsidRPr="009C68A9" w:rsidRDefault="00C00D69" w:rsidP="002017A0">
      <w:pPr>
        <w:jc w:val="both"/>
        <w:rPr>
          <w:rFonts w:asciiTheme="majorHAnsi" w:hAnsiTheme="majorHAnsi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General context</w:t>
      </w:r>
      <w:r w:rsidR="00B0336B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C7498B" w:rsidRPr="00C7498B">
        <w:rPr>
          <w:rFonts w:asciiTheme="majorHAnsi" w:hAnsiTheme="majorHAnsi"/>
        </w:rPr>
        <w:t>why was the BP implemented (following a specific regulation or obligation, specific challenge identified, political decision, etc.), general description of the situation prior its implementation</w:t>
      </w: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:</w:t>
      </w:r>
      <w:r w:rsidRPr="009C68A9">
        <w:rPr>
          <w:rFonts w:asciiTheme="majorHAnsi" w:hAnsiTheme="majorHAnsi"/>
        </w:rPr>
        <w:t xml:space="preserve"> </w:t>
      </w:r>
    </w:p>
    <w:p w14:paraId="2C692FCF" w14:textId="45D6D507" w:rsidR="00D37CCB" w:rsidRPr="009C68A9" w:rsidRDefault="00D37CC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739FAB73" w14:textId="16C0961A" w:rsidR="00C00D69" w:rsidRPr="009C68A9" w:rsidRDefault="00C00D69" w:rsidP="002017A0">
      <w:pPr>
        <w:jc w:val="both"/>
        <w:rPr>
          <w:rFonts w:asciiTheme="majorHAnsi" w:hAnsiTheme="majorHAnsi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 xml:space="preserve">DESCRIPTION OF THE </w:t>
      </w:r>
      <w:r w:rsidR="00A8476C" w:rsidRPr="009C68A9">
        <w:rPr>
          <w:rFonts w:asciiTheme="majorHAnsi" w:hAnsiTheme="majorHAnsi"/>
          <w:b/>
          <w:bCs/>
          <w:caps/>
          <w:color w:val="365F91" w:themeColor="accent1" w:themeShade="BF"/>
        </w:rPr>
        <w:t>ACTIVITIES</w:t>
      </w:r>
      <w:r w:rsidR="00C7498B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C7498B" w:rsidRPr="00C7498B">
        <w:rPr>
          <w:rFonts w:asciiTheme="majorHAnsi" w:hAnsiTheme="majorHAnsi"/>
        </w:rPr>
        <w:t>(timeline, key steps)</w:t>
      </w:r>
      <w:r w:rsidR="00A8476C" w:rsidRPr="009C68A9">
        <w:rPr>
          <w:rFonts w:asciiTheme="majorHAnsi" w:hAnsiTheme="majorHAnsi"/>
          <w:b/>
          <w:bCs/>
          <w:caps/>
          <w:color w:val="365F91" w:themeColor="accent1" w:themeShade="BF"/>
        </w:rPr>
        <w:t>:</w:t>
      </w:r>
      <w:r w:rsidRPr="009C68A9">
        <w:rPr>
          <w:rFonts w:asciiTheme="majorHAnsi" w:hAnsiTheme="majorHAnsi"/>
        </w:rPr>
        <w:t xml:space="preserve"> </w:t>
      </w:r>
    </w:p>
    <w:p w14:paraId="1CAFDECD" w14:textId="77777777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2EA656DD" w14:textId="4289A509" w:rsidR="00C00D69" w:rsidRPr="00C7498B" w:rsidRDefault="00C00D69" w:rsidP="002017A0">
      <w:pPr>
        <w:spacing w:before="60" w:after="60" w:line="320" w:lineRule="atLeast"/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 w:rsidRPr="00C7498B">
        <w:rPr>
          <w:rFonts w:asciiTheme="majorHAnsi" w:hAnsiTheme="majorHAnsi"/>
          <w:b/>
          <w:bCs/>
          <w:caps/>
          <w:color w:val="365F91" w:themeColor="accent1" w:themeShade="BF"/>
        </w:rPr>
        <w:t xml:space="preserve">FINANCING AND COST RECOVERY </w:t>
      </w:r>
      <w:r w:rsidR="000430DE" w:rsidRPr="00C7498B">
        <w:rPr>
          <w:rFonts w:asciiTheme="majorHAnsi" w:hAnsiTheme="majorHAnsi"/>
          <w:b/>
          <w:bCs/>
          <w:caps/>
          <w:color w:val="365F91" w:themeColor="accent1" w:themeShade="BF"/>
        </w:rPr>
        <w:t>CONTEXT</w:t>
      </w:r>
      <w:r w:rsidR="00C7498B" w:rsidRPr="00C7498B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C7498B" w:rsidRPr="00C7498B">
        <w:rPr>
          <w:rFonts w:asciiTheme="majorHAnsi" w:hAnsiTheme="majorHAnsi"/>
        </w:rPr>
        <w:t>(investment costs, running costs, human resources, method for financing the BP (EPR system, specific subsidy, incomes generated by the BP, local tax/fee, etc.)</w:t>
      </w:r>
      <w:r w:rsidR="000430DE" w:rsidRPr="00C7498B" w:rsidDel="0040106B">
        <w:rPr>
          <w:rFonts w:asciiTheme="majorHAnsi" w:hAnsiTheme="majorHAnsi"/>
          <w:b/>
          <w:bCs/>
          <w:caps/>
          <w:color w:val="365F91" w:themeColor="accent1" w:themeShade="BF"/>
        </w:rPr>
        <w:t>:</w:t>
      </w:r>
      <w:r w:rsidRPr="00C7498B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</w:p>
    <w:p w14:paraId="0A438A74" w14:textId="77777777" w:rsidR="00586EBF" w:rsidRDefault="00586EBF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3E5F232B" w14:textId="2F573EFC" w:rsidR="00C00D69" w:rsidRPr="009C68A9" w:rsidRDefault="00C00D69" w:rsidP="002017A0">
      <w:pPr>
        <w:spacing w:before="60" w:after="60" w:line="320" w:lineRule="atLeast"/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 w:rsidRPr="00C7498B">
        <w:rPr>
          <w:rFonts w:asciiTheme="majorHAnsi" w:hAnsiTheme="majorHAnsi"/>
          <w:b/>
          <w:bCs/>
          <w:caps/>
          <w:color w:val="365F91" w:themeColor="accent1" w:themeShade="BF"/>
        </w:rPr>
        <w:lastRenderedPageBreak/>
        <w:t>Main achieveme</w:t>
      </w:r>
      <w:r w:rsidR="00B0336B" w:rsidRPr="00C7498B">
        <w:rPr>
          <w:rFonts w:asciiTheme="majorHAnsi" w:hAnsiTheme="majorHAnsi"/>
          <w:b/>
          <w:bCs/>
          <w:caps/>
          <w:color w:val="365F91" w:themeColor="accent1" w:themeShade="BF"/>
        </w:rPr>
        <w:t>N</w:t>
      </w:r>
      <w:r w:rsidRPr="00C7498B">
        <w:rPr>
          <w:rFonts w:asciiTheme="majorHAnsi" w:hAnsiTheme="majorHAnsi"/>
          <w:b/>
          <w:bCs/>
          <w:caps/>
          <w:color w:val="365F91" w:themeColor="accent1" w:themeShade="BF"/>
        </w:rPr>
        <w:t>ts and results</w:t>
      </w:r>
      <w:r w:rsidR="00C7498B" w:rsidRPr="00C7498B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C7498B" w:rsidRPr="00C7498B">
        <w:rPr>
          <w:rFonts w:asciiTheme="majorHAnsi" w:hAnsiTheme="majorHAnsi"/>
        </w:rPr>
        <w:t>(quantitative results (e.g. reduction of waste, quantities sent to re-use/recycling, collected quantities before and after, etc.), reception of the target groups, qualitative results)</w:t>
      </w: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:</w:t>
      </w:r>
    </w:p>
    <w:p w14:paraId="593A8175" w14:textId="77777777" w:rsidR="0034408B" w:rsidRPr="009C68A9" w:rsidRDefault="0034408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62D4FC04" w14:textId="7782D345" w:rsidR="00C00D69" w:rsidRDefault="00C00D69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Key factors of success</w:t>
      </w:r>
      <w:r w:rsidR="00C7498B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C7498B" w:rsidRPr="00C7498B">
        <w:rPr>
          <w:rFonts w:asciiTheme="majorHAnsi" w:hAnsiTheme="majorHAnsi"/>
        </w:rPr>
        <w:t xml:space="preserve">(contextual factors, critical instruments, critical stakeholder, specific framework conditions… identified as essential for the </w:t>
      </w:r>
      <w:r w:rsidR="00C7498B">
        <w:rPr>
          <w:rFonts w:asciiTheme="majorHAnsi" w:hAnsiTheme="majorHAnsi"/>
        </w:rPr>
        <w:t>practice</w:t>
      </w:r>
      <w:r w:rsidR="00C7498B" w:rsidRPr="00C7498B">
        <w:rPr>
          <w:rFonts w:asciiTheme="majorHAnsi" w:hAnsiTheme="majorHAnsi"/>
        </w:rPr>
        <w:t xml:space="preserve"> to be implemented)</w:t>
      </w:r>
      <w:r w:rsidRPr="00C7498B">
        <w:rPr>
          <w:rFonts w:asciiTheme="majorHAnsi" w:hAnsiTheme="majorHAnsi"/>
        </w:rPr>
        <w:t>:</w:t>
      </w:r>
      <w:r w:rsidR="00F657F9" w:rsidRPr="009C68A9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</w:p>
    <w:p w14:paraId="12DF5521" w14:textId="1CD192FB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2F005F4E" w14:textId="77777777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1A376A4C" w14:textId="15F919FC" w:rsidR="00C00D69" w:rsidRDefault="00C00D69" w:rsidP="002017A0">
      <w:pPr>
        <w:jc w:val="both"/>
        <w:rPr>
          <w:rFonts w:asciiTheme="majorHAnsi" w:hAnsiTheme="majorHAnsi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Bottlenecks, limitations and challenges:</w:t>
      </w:r>
      <w:r w:rsidRPr="009C68A9">
        <w:rPr>
          <w:rFonts w:asciiTheme="majorHAnsi" w:hAnsiTheme="majorHAnsi"/>
        </w:rPr>
        <w:t xml:space="preserve"> </w:t>
      </w:r>
    </w:p>
    <w:p w14:paraId="10669864" w14:textId="77777777" w:rsidR="0019247F" w:rsidRDefault="0019247F" w:rsidP="002017A0">
      <w:pPr>
        <w:jc w:val="both"/>
        <w:rPr>
          <w:rFonts w:asciiTheme="majorHAnsi" w:hAnsiTheme="majorHAnsi"/>
        </w:rPr>
      </w:pPr>
    </w:p>
    <w:p w14:paraId="4AAD5B28" w14:textId="58D6D345" w:rsidR="00C00D69" w:rsidRDefault="00C00D69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 w:rsidRPr="009C68A9">
        <w:rPr>
          <w:rFonts w:asciiTheme="majorHAnsi" w:hAnsiTheme="majorHAnsi"/>
          <w:b/>
          <w:bCs/>
          <w:caps/>
          <w:color w:val="365F91" w:themeColor="accent1" w:themeShade="BF"/>
        </w:rPr>
        <w:t>LESSONS LEARNED AND REPLICABILITY:</w:t>
      </w:r>
    </w:p>
    <w:p w14:paraId="4473E432" w14:textId="2D061BBF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</w:p>
    <w:p w14:paraId="262F25CA" w14:textId="2CC0596E" w:rsidR="00B0336B" w:rsidRDefault="00B0336B" w:rsidP="002017A0">
      <w:pPr>
        <w:jc w:val="both"/>
        <w:rPr>
          <w:rFonts w:asciiTheme="majorHAnsi" w:hAnsiTheme="majorHAnsi"/>
          <w:b/>
          <w:bCs/>
          <w:caps/>
          <w:color w:val="365F91" w:themeColor="accent1" w:themeShade="BF"/>
        </w:rPr>
      </w:pPr>
      <w:r>
        <w:rPr>
          <w:rFonts w:asciiTheme="majorHAnsi" w:hAnsiTheme="majorHAnsi"/>
          <w:b/>
          <w:bCs/>
          <w:caps/>
          <w:color w:val="365F91" w:themeColor="accent1" w:themeShade="BF"/>
        </w:rPr>
        <w:t>CONTACT PERSONS</w:t>
      </w:r>
      <w:r w:rsidR="0019247F">
        <w:rPr>
          <w:rFonts w:asciiTheme="majorHAnsi" w:hAnsiTheme="majorHAnsi"/>
          <w:b/>
          <w:bCs/>
          <w:caps/>
          <w:color w:val="365F91" w:themeColor="accent1" w:themeShade="BF"/>
        </w:rPr>
        <w:t xml:space="preserve"> </w:t>
      </w:r>
      <w:r w:rsidR="0019247F" w:rsidRPr="0019247F">
        <w:rPr>
          <w:rFonts w:asciiTheme="majorHAnsi" w:hAnsiTheme="majorHAnsi"/>
        </w:rPr>
        <w:t xml:space="preserve">(for </w:t>
      </w:r>
      <w:r w:rsidR="00C7498B" w:rsidRPr="0019247F">
        <w:rPr>
          <w:rFonts w:asciiTheme="majorHAnsi" w:hAnsiTheme="majorHAnsi"/>
        </w:rPr>
        <w:t>clarifications</w:t>
      </w:r>
      <w:r w:rsidR="0019247F" w:rsidRPr="0019247F">
        <w:rPr>
          <w:rFonts w:asciiTheme="majorHAnsi" w:hAnsiTheme="majorHAnsi"/>
        </w:rPr>
        <w:t>, additional information</w:t>
      </w:r>
      <w:r w:rsidR="0019247F">
        <w:rPr>
          <w:rFonts w:asciiTheme="majorHAnsi" w:hAnsiTheme="majorHAnsi"/>
        </w:rPr>
        <w:t>)</w:t>
      </w:r>
      <w:r>
        <w:rPr>
          <w:rFonts w:asciiTheme="majorHAnsi" w:hAnsiTheme="majorHAnsi"/>
          <w:b/>
          <w:bCs/>
          <w:caps/>
          <w:color w:val="365F91" w:themeColor="accent1" w:themeShade="BF"/>
        </w:rPr>
        <w:t>:</w:t>
      </w:r>
    </w:p>
    <w:p w14:paraId="419E7409" w14:textId="56B0D226" w:rsidR="00B0336B" w:rsidRPr="00B0336B" w:rsidRDefault="00B0336B" w:rsidP="002017A0">
      <w:pPr>
        <w:jc w:val="both"/>
        <w:rPr>
          <w:rFonts w:asciiTheme="majorHAnsi" w:hAnsiTheme="majorHAnsi"/>
          <w:b/>
          <w:bCs/>
        </w:rPr>
      </w:pPr>
      <w:r w:rsidRPr="00B0336B">
        <w:rPr>
          <w:rFonts w:asciiTheme="majorHAnsi" w:hAnsiTheme="majorHAnsi"/>
          <w:b/>
          <w:bCs/>
        </w:rPr>
        <w:t>Name:</w:t>
      </w:r>
    </w:p>
    <w:p w14:paraId="587AE753" w14:textId="7C85E029" w:rsidR="00B0336B" w:rsidRPr="00B0336B" w:rsidRDefault="00B0336B" w:rsidP="002017A0">
      <w:pPr>
        <w:jc w:val="both"/>
        <w:rPr>
          <w:rFonts w:asciiTheme="majorHAnsi" w:hAnsiTheme="majorHAnsi"/>
          <w:b/>
          <w:bCs/>
        </w:rPr>
      </w:pPr>
      <w:r w:rsidRPr="00B0336B">
        <w:rPr>
          <w:rFonts w:asciiTheme="majorHAnsi" w:hAnsiTheme="majorHAnsi"/>
          <w:b/>
          <w:bCs/>
        </w:rPr>
        <w:t>email:</w:t>
      </w:r>
    </w:p>
    <w:p w14:paraId="36F57464" w14:textId="0967C8DD" w:rsidR="00B0336B" w:rsidRPr="00B0336B" w:rsidRDefault="00B0336B" w:rsidP="002017A0">
      <w:pPr>
        <w:jc w:val="both"/>
        <w:rPr>
          <w:rFonts w:asciiTheme="majorHAnsi" w:hAnsiTheme="majorHAnsi"/>
          <w:b/>
          <w:bCs/>
        </w:rPr>
      </w:pPr>
      <w:r w:rsidRPr="00B0336B">
        <w:rPr>
          <w:rFonts w:asciiTheme="majorHAnsi" w:hAnsiTheme="majorHAnsi"/>
          <w:b/>
          <w:bCs/>
        </w:rPr>
        <w:t>Telephone:</w:t>
      </w:r>
    </w:p>
    <w:p w14:paraId="17457D4F" w14:textId="77777777" w:rsidR="00C7498B" w:rsidRDefault="00C7498B" w:rsidP="002017A0">
      <w:pPr>
        <w:tabs>
          <w:tab w:val="left" w:pos="2997"/>
        </w:tabs>
        <w:jc w:val="both"/>
        <w:rPr>
          <w:rFonts w:ascii="Calibri" w:hAnsi="Calibri"/>
          <w:b/>
          <w:bCs/>
          <w:caps/>
          <w:color w:val="365F91" w:themeColor="accent1" w:themeShade="BF"/>
          <w:lang w:val="en-US"/>
        </w:rPr>
      </w:pPr>
    </w:p>
    <w:p w14:paraId="1BF0B232" w14:textId="04ED1B85" w:rsidR="00006FAC" w:rsidRDefault="00006FAC" w:rsidP="002017A0">
      <w:pPr>
        <w:tabs>
          <w:tab w:val="left" w:pos="2997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b/>
          <w:bCs/>
          <w:caps/>
          <w:color w:val="365F91" w:themeColor="accent1" w:themeShade="BF"/>
          <w:lang w:val="en-US"/>
        </w:rPr>
        <w:t>References, links to further information</w:t>
      </w:r>
      <w:r>
        <w:rPr>
          <w:rFonts w:ascii="Calibri" w:hAnsi="Calibri"/>
          <w:lang w:val="en-US"/>
        </w:rPr>
        <w:t>:</w:t>
      </w:r>
    </w:p>
    <w:p w14:paraId="05919D16" w14:textId="3E43FF2D" w:rsidR="00B0336B" w:rsidRDefault="00B0336B" w:rsidP="002017A0">
      <w:pPr>
        <w:tabs>
          <w:tab w:val="left" w:pos="2997"/>
        </w:tabs>
        <w:jc w:val="both"/>
        <w:rPr>
          <w:rFonts w:ascii="Calibri" w:hAnsi="Calibri"/>
          <w:lang w:val="en-US"/>
        </w:rPr>
      </w:pPr>
    </w:p>
    <w:p w14:paraId="51A1454D" w14:textId="749BA64C" w:rsidR="00B0336B" w:rsidRDefault="00B0336B" w:rsidP="002017A0">
      <w:pPr>
        <w:tabs>
          <w:tab w:val="left" w:pos="2997"/>
        </w:tabs>
        <w:jc w:val="both"/>
        <w:rPr>
          <w:rFonts w:ascii="Calibri" w:hAnsi="Calibri"/>
          <w:lang w:val="en-US"/>
        </w:rPr>
      </w:pPr>
      <w:r w:rsidRPr="00B0336B">
        <w:rPr>
          <w:rFonts w:ascii="Calibri" w:hAnsi="Calibri"/>
          <w:b/>
          <w:bCs/>
          <w:caps/>
          <w:color w:val="365F91" w:themeColor="accent1" w:themeShade="BF"/>
          <w:lang w:val="en-US"/>
        </w:rPr>
        <w:t>Upload additional information/documents/photos here:</w:t>
      </w:r>
    </w:p>
    <w:sectPr w:rsidR="00B0336B" w:rsidSect="00C00D69">
      <w:footerReference w:type="first" r:id="rId8"/>
      <w:pgSz w:w="11906" w:h="16838" w:code="9"/>
      <w:pgMar w:top="851" w:right="1418" w:bottom="568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BBB8" w14:textId="77777777" w:rsidR="008A716E" w:rsidRDefault="008A716E">
      <w:pPr>
        <w:spacing w:after="0" w:line="240" w:lineRule="auto"/>
      </w:pPr>
      <w:r>
        <w:separator/>
      </w:r>
    </w:p>
  </w:endnote>
  <w:endnote w:type="continuationSeparator" w:id="0">
    <w:p w14:paraId="5CFDC637" w14:textId="77777777" w:rsidR="008A716E" w:rsidRDefault="008A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03" w:type="dxa"/>
      <w:tblLook w:val="04A0" w:firstRow="1" w:lastRow="0" w:firstColumn="1" w:lastColumn="0" w:noHBand="0" w:noVBand="1"/>
    </w:tblPr>
    <w:tblGrid>
      <w:gridCol w:w="974"/>
      <w:gridCol w:w="4462"/>
      <w:gridCol w:w="3167"/>
    </w:tblGrid>
    <w:tr w:rsidR="00A80213" w:rsidRPr="00B34406" w14:paraId="2A9520CA" w14:textId="77777777" w:rsidTr="00C00D69">
      <w:trPr>
        <w:trHeight w:val="860"/>
      </w:trPr>
      <w:tc>
        <w:tcPr>
          <w:tcW w:w="974" w:type="dxa"/>
          <w:shd w:val="clear" w:color="auto" w:fill="auto"/>
        </w:tcPr>
        <w:p w14:paraId="74D514BB" w14:textId="77777777" w:rsidR="00A80213" w:rsidRPr="00855384" w:rsidRDefault="00A80213" w:rsidP="00C00D69">
          <w:pPr>
            <w:tabs>
              <w:tab w:val="right" w:pos="8306"/>
            </w:tabs>
            <w:spacing w:before="120" w:after="120" w:line="120" w:lineRule="atLeast"/>
            <w:ind w:left="-70"/>
            <w:rPr>
              <w:rFonts w:cs="Arial"/>
              <w:b/>
              <w:noProof/>
              <w:color w:val="002060"/>
              <w:sz w:val="18"/>
              <w:szCs w:val="18"/>
            </w:rPr>
          </w:pPr>
          <w:r>
            <w:rPr>
              <w:rFonts w:cs="Arial"/>
              <w:b/>
              <w:noProof/>
              <w:color w:val="002060"/>
              <w:sz w:val="18"/>
              <w:szCs w:val="18"/>
              <w:lang w:val="fr-FR" w:eastAsia="fr-FR"/>
            </w:rPr>
            <w:drawing>
              <wp:inline distT="0" distB="0" distL="0" distR="0" wp14:anchorId="475FF930" wp14:editId="47E78320">
                <wp:extent cx="464963" cy="403761"/>
                <wp:effectExtent l="0" t="0" r="0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963" cy="403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2" w:type="dxa"/>
          <w:shd w:val="clear" w:color="auto" w:fill="auto"/>
          <w:vAlign w:val="bottom"/>
        </w:tcPr>
        <w:p w14:paraId="2D894A70" w14:textId="77777777" w:rsidR="00A80213" w:rsidRPr="00855384" w:rsidRDefault="00A80213" w:rsidP="00C00D69">
          <w:pPr>
            <w:tabs>
              <w:tab w:val="left" w:pos="1168"/>
              <w:tab w:val="right" w:pos="8306"/>
            </w:tabs>
            <w:spacing w:before="120" w:after="120" w:line="120" w:lineRule="atLeast"/>
            <w:ind w:right="-108"/>
            <w:rPr>
              <w:rFonts w:cs="Arial"/>
              <w:b/>
              <w:noProof/>
              <w:color w:val="002060"/>
              <w:sz w:val="18"/>
              <w:szCs w:val="18"/>
            </w:rPr>
          </w:pPr>
          <w:r w:rsidRPr="00855384">
            <w:rPr>
              <w:rFonts w:cs="Arial"/>
              <w:b/>
              <w:noProof/>
              <w:color w:val="002060"/>
              <w:sz w:val="18"/>
              <w:szCs w:val="18"/>
            </w:rPr>
            <w:t>LDK Consultants Engineers &amp; Planners SA</w:t>
          </w:r>
        </w:p>
      </w:tc>
      <w:tc>
        <w:tcPr>
          <w:tcW w:w="3167" w:type="dxa"/>
          <w:shd w:val="clear" w:color="auto" w:fill="auto"/>
          <w:vAlign w:val="bottom"/>
        </w:tcPr>
        <w:p w14:paraId="06F971F3" w14:textId="77777777" w:rsidR="00A80213" w:rsidRPr="001B4F19" w:rsidRDefault="00A80213" w:rsidP="00C00D69">
          <w:pPr>
            <w:tabs>
              <w:tab w:val="right" w:pos="8306"/>
            </w:tabs>
            <w:spacing w:before="120" w:after="120" w:line="120" w:lineRule="atLeast"/>
            <w:ind w:left="1451" w:hanging="142"/>
            <w:jc w:val="right"/>
            <w:rPr>
              <w:rFonts w:cs="Arial"/>
              <w:b/>
              <w:i/>
              <w:noProof/>
              <w:color w:val="002060"/>
              <w:sz w:val="18"/>
              <w:szCs w:val="18"/>
            </w:rPr>
          </w:pPr>
          <w:r w:rsidRPr="001B4F19">
            <w:rPr>
              <w:rFonts w:cs="Arial"/>
              <w:b/>
              <w:i/>
              <w:noProof/>
              <w:color w:val="002060"/>
              <w:sz w:val="18"/>
              <w:szCs w:val="18"/>
            </w:rPr>
            <w:t xml:space="preserve">Page </w:t>
          </w:r>
          <w:r>
            <w:rPr>
              <w:rFonts w:cs="Arial"/>
              <w:b/>
              <w:i/>
              <w:noProof/>
              <w:color w:val="002060"/>
              <w:sz w:val="18"/>
              <w:szCs w:val="18"/>
            </w:rPr>
            <w:t>4</w:t>
          </w:r>
        </w:p>
      </w:tc>
    </w:tr>
  </w:tbl>
  <w:p w14:paraId="3617B0FD" w14:textId="77777777" w:rsidR="00A80213" w:rsidRPr="00B34406" w:rsidRDefault="00A80213" w:rsidP="00C00D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FA80" w14:textId="77777777" w:rsidR="008A716E" w:rsidRDefault="008A716E">
      <w:pPr>
        <w:spacing w:after="0" w:line="240" w:lineRule="auto"/>
      </w:pPr>
      <w:r>
        <w:separator/>
      </w:r>
    </w:p>
  </w:footnote>
  <w:footnote w:type="continuationSeparator" w:id="0">
    <w:p w14:paraId="0127F050" w14:textId="77777777" w:rsidR="008A716E" w:rsidRDefault="008A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B468CC"/>
    <w:multiLevelType w:val="hybridMultilevel"/>
    <w:tmpl w:val="3B62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70D5"/>
    <w:multiLevelType w:val="hybridMultilevel"/>
    <w:tmpl w:val="DF22CFBA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10682"/>
    <w:multiLevelType w:val="hybridMultilevel"/>
    <w:tmpl w:val="238ADAEA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2E49"/>
    <w:multiLevelType w:val="hybridMultilevel"/>
    <w:tmpl w:val="CEA4FF04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1DA"/>
    <w:multiLevelType w:val="hybridMultilevel"/>
    <w:tmpl w:val="319CBDFA"/>
    <w:lvl w:ilvl="0" w:tplc="5400F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4C48"/>
    <w:multiLevelType w:val="multilevel"/>
    <w:tmpl w:val="E670D7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21F3A"/>
    <w:multiLevelType w:val="hybridMultilevel"/>
    <w:tmpl w:val="6BFCFF7A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3612"/>
    <w:multiLevelType w:val="hybridMultilevel"/>
    <w:tmpl w:val="FF34F1C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2E06BD"/>
    <w:multiLevelType w:val="hybridMultilevel"/>
    <w:tmpl w:val="34D07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0775"/>
    <w:multiLevelType w:val="hybridMultilevel"/>
    <w:tmpl w:val="80140B8A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1C01"/>
    <w:multiLevelType w:val="hybridMultilevel"/>
    <w:tmpl w:val="21F898D4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87B31"/>
    <w:multiLevelType w:val="hybridMultilevel"/>
    <w:tmpl w:val="B006870E"/>
    <w:lvl w:ilvl="0" w:tplc="8B58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E407C"/>
        <w:sz w:val="20"/>
      </w:rPr>
    </w:lvl>
    <w:lvl w:ilvl="1" w:tplc="C36EF5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62DC"/>
    <w:multiLevelType w:val="hybridMultilevel"/>
    <w:tmpl w:val="A6966D2C"/>
    <w:lvl w:ilvl="0" w:tplc="496ADA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 w:themeColor="accent5"/>
      </w:rPr>
    </w:lvl>
    <w:lvl w:ilvl="1" w:tplc="496ADA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BACC6" w:themeColor="accent5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44DAB"/>
    <w:multiLevelType w:val="hybridMultilevel"/>
    <w:tmpl w:val="C01C9EB6"/>
    <w:lvl w:ilvl="0" w:tplc="496ADA5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057D64"/>
    <w:multiLevelType w:val="hybridMultilevel"/>
    <w:tmpl w:val="400A4D72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11A6"/>
    <w:multiLevelType w:val="hybridMultilevel"/>
    <w:tmpl w:val="63CC1F8C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579B"/>
    <w:multiLevelType w:val="hybridMultilevel"/>
    <w:tmpl w:val="00D675F4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5400F860">
      <w:start w:val="1"/>
      <w:numFmt w:val="bullet"/>
      <w:lvlText w:val=""/>
      <w:lvlJc w:val="left"/>
      <w:pPr>
        <w:ind w:left="1515" w:hanging="435"/>
      </w:pPr>
      <w:rPr>
        <w:rFonts w:ascii="Wingdings" w:hAnsi="Wingdings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5D72"/>
    <w:multiLevelType w:val="hybridMultilevel"/>
    <w:tmpl w:val="55109F70"/>
    <w:lvl w:ilvl="0" w:tplc="496ADA5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893D61"/>
    <w:multiLevelType w:val="hybridMultilevel"/>
    <w:tmpl w:val="CC6CC140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43EE1"/>
    <w:multiLevelType w:val="hybridMultilevel"/>
    <w:tmpl w:val="E39C9438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659A1"/>
    <w:multiLevelType w:val="hybridMultilevel"/>
    <w:tmpl w:val="82F4605C"/>
    <w:lvl w:ilvl="0" w:tplc="22AEF9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B7595"/>
    <w:multiLevelType w:val="hybridMultilevel"/>
    <w:tmpl w:val="2BF843D2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3110"/>
    <w:multiLevelType w:val="multilevel"/>
    <w:tmpl w:val="04D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F72B80"/>
    <w:multiLevelType w:val="hybridMultilevel"/>
    <w:tmpl w:val="F36E6E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8868F0"/>
    <w:multiLevelType w:val="hybridMultilevel"/>
    <w:tmpl w:val="28A24AB6"/>
    <w:lvl w:ilvl="0" w:tplc="496ADA5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1218FC"/>
    <w:multiLevelType w:val="hybridMultilevel"/>
    <w:tmpl w:val="73DAD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015C9"/>
    <w:multiLevelType w:val="hybridMultilevel"/>
    <w:tmpl w:val="0AD044E0"/>
    <w:lvl w:ilvl="0" w:tplc="496ADA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45B36"/>
    <w:multiLevelType w:val="hybridMultilevel"/>
    <w:tmpl w:val="45DC6E30"/>
    <w:lvl w:ilvl="0" w:tplc="D36C628E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1360D"/>
    <w:multiLevelType w:val="hybridMultilevel"/>
    <w:tmpl w:val="A18CF1B4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F2428"/>
    <w:multiLevelType w:val="hybridMultilevel"/>
    <w:tmpl w:val="6A442B36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A0274"/>
    <w:multiLevelType w:val="hybridMultilevel"/>
    <w:tmpl w:val="9E84C650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1DC9"/>
    <w:multiLevelType w:val="hybridMultilevel"/>
    <w:tmpl w:val="A8F2B7F4"/>
    <w:lvl w:ilvl="0" w:tplc="496AD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F5F28"/>
    <w:multiLevelType w:val="hybridMultilevel"/>
    <w:tmpl w:val="E512A1EE"/>
    <w:lvl w:ilvl="0" w:tplc="8F94B6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33"/>
  </w:num>
  <w:num w:numId="4">
    <w:abstractNumId w:val="12"/>
  </w:num>
  <w:num w:numId="5">
    <w:abstractNumId w:val="20"/>
  </w:num>
  <w:num w:numId="6">
    <w:abstractNumId w:val="19"/>
  </w:num>
  <w:num w:numId="7">
    <w:abstractNumId w:val="24"/>
  </w:num>
  <w:num w:numId="8">
    <w:abstractNumId w:val="18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25"/>
  </w:num>
  <w:num w:numId="14">
    <w:abstractNumId w:val="9"/>
  </w:num>
  <w:num w:numId="15">
    <w:abstractNumId w:val="17"/>
  </w:num>
  <w:num w:numId="16">
    <w:abstractNumId w:val="5"/>
  </w:num>
  <w:num w:numId="17">
    <w:abstractNumId w:val="7"/>
  </w:num>
  <w:num w:numId="18">
    <w:abstractNumId w:val="23"/>
  </w:num>
  <w:num w:numId="19">
    <w:abstractNumId w:val="29"/>
  </w:num>
  <w:num w:numId="20">
    <w:abstractNumId w:val="15"/>
  </w:num>
  <w:num w:numId="21">
    <w:abstractNumId w:val="32"/>
  </w:num>
  <w:num w:numId="22">
    <w:abstractNumId w:val="6"/>
  </w:num>
  <w:num w:numId="23">
    <w:abstractNumId w:val="21"/>
  </w:num>
  <w:num w:numId="24">
    <w:abstractNumId w:val="11"/>
  </w:num>
  <w:num w:numId="25">
    <w:abstractNumId w:val="28"/>
  </w:num>
  <w:num w:numId="26">
    <w:abstractNumId w:val="26"/>
  </w:num>
  <w:num w:numId="27">
    <w:abstractNumId w:val="35"/>
  </w:num>
  <w:num w:numId="28">
    <w:abstractNumId w:val="8"/>
  </w:num>
  <w:num w:numId="29">
    <w:abstractNumId w:val="34"/>
  </w:num>
  <w:num w:numId="30">
    <w:abstractNumId w:val="4"/>
  </w:num>
  <w:num w:numId="31">
    <w:abstractNumId w:val="10"/>
  </w:num>
  <w:num w:numId="32">
    <w:abstractNumId w:val="30"/>
  </w:num>
  <w:num w:numId="33">
    <w:abstractNumId w:val="3"/>
  </w:num>
  <w:num w:numId="34">
    <w:abstractNumId w:val="13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69"/>
    <w:rsid w:val="00006FAC"/>
    <w:rsid w:val="00013C18"/>
    <w:rsid w:val="00024A38"/>
    <w:rsid w:val="000430DE"/>
    <w:rsid w:val="000438BD"/>
    <w:rsid w:val="0007579C"/>
    <w:rsid w:val="0007784E"/>
    <w:rsid w:val="0008125B"/>
    <w:rsid w:val="00090FAA"/>
    <w:rsid w:val="000C636B"/>
    <w:rsid w:val="000D2DDC"/>
    <w:rsid w:val="000D4D01"/>
    <w:rsid w:val="000E2556"/>
    <w:rsid w:val="000E3604"/>
    <w:rsid w:val="000E3879"/>
    <w:rsid w:val="000F7203"/>
    <w:rsid w:val="00111AD2"/>
    <w:rsid w:val="00114CE8"/>
    <w:rsid w:val="00134CD6"/>
    <w:rsid w:val="00161C76"/>
    <w:rsid w:val="001734E2"/>
    <w:rsid w:val="0019247F"/>
    <w:rsid w:val="001959AA"/>
    <w:rsid w:val="001B386D"/>
    <w:rsid w:val="001B4389"/>
    <w:rsid w:val="001C088F"/>
    <w:rsid w:val="001E0563"/>
    <w:rsid w:val="001E4690"/>
    <w:rsid w:val="002017A0"/>
    <w:rsid w:val="002049BD"/>
    <w:rsid w:val="00204B18"/>
    <w:rsid w:val="00213277"/>
    <w:rsid w:val="00217033"/>
    <w:rsid w:val="002205A6"/>
    <w:rsid w:val="0023457E"/>
    <w:rsid w:val="00240CC4"/>
    <w:rsid w:val="002632B9"/>
    <w:rsid w:val="00274FF2"/>
    <w:rsid w:val="00285F74"/>
    <w:rsid w:val="002861CC"/>
    <w:rsid w:val="002A343F"/>
    <w:rsid w:val="002C15A2"/>
    <w:rsid w:val="002E0A6E"/>
    <w:rsid w:val="002E22E1"/>
    <w:rsid w:val="002E7A18"/>
    <w:rsid w:val="002E7C2E"/>
    <w:rsid w:val="003115B3"/>
    <w:rsid w:val="00332B33"/>
    <w:rsid w:val="0034408B"/>
    <w:rsid w:val="00385443"/>
    <w:rsid w:val="00393CE2"/>
    <w:rsid w:val="00395964"/>
    <w:rsid w:val="003B1C6E"/>
    <w:rsid w:val="003E17C4"/>
    <w:rsid w:val="003E4839"/>
    <w:rsid w:val="003F3A36"/>
    <w:rsid w:val="00407AA3"/>
    <w:rsid w:val="004272A3"/>
    <w:rsid w:val="0048058F"/>
    <w:rsid w:val="00492BE4"/>
    <w:rsid w:val="00496307"/>
    <w:rsid w:val="004C4E4F"/>
    <w:rsid w:val="004D0CC7"/>
    <w:rsid w:val="004E0EB3"/>
    <w:rsid w:val="004F24C6"/>
    <w:rsid w:val="00500969"/>
    <w:rsid w:val="00505C9B"/>
    <w:rsid w:val="005147CB"/>
    <w:rsid w:val="005150DA"/>
    <w:rsid w:val="00586EBF"/>
    <w:rsid w:val="005A10F8"/>
    <w:rsid w:val="005C224A"/>
    <w:rsid w:val="005D75E6"/>
    <w:rsid w:val="00600827"/>
    <w:rsid w:val="006042EA"/>
    <w:rsid w:val="0061055E"/>
    <w:rsid w:val="00630E2B"/>
    <w:rsid w:val="00661F6B"/>
    <w:rsid w:val="0067487A"/>
    <w:rsid w:val="00690F7E"/>
    <w:rsid w:val="006916B7"/>
    <w:rsid w:val="00695E6A"/>
    <w:rsid w:val="006B3B34"/>
    <w:rsid w:val="006C0BCA"/>
    <w:rsid w:val="006C3235"/>
    <w:rsid w:val="006D3DAC"/>
    <w:rsid w:val="006D6776"/>
    <w:rsid w:val="006E2D4F"/>
    <w:rsid w:val="006E5E16"/>
    <w:rsid w:val="00713FE1"/>
    <w:rsid w:val="00717752"/>
    <w:rsid w:val="00752B49"/>
    <w:rsid w:val="0076318D"/>
    <w:rsid w:val="00765468"/>
    <w:rsid w:val="0077424D"/>
    <w:rsid w:val="007C41E6"/>
    <w:rsid w:val="007C55EE"/>
    <w:rsid w:val="007D5496"/>
    <w:rsid w:val="007E1094"/>
    <w:rsid w:val="00824EC2"/>
    <w:rsid w:val="008819DA"/>
    <w:rsid w:val="008A716E"/>
    <w:rsid w:val="008C4415"/>
    <w:rsid w:val="008D0F6F"/>
    <w:rsid w:val="008E4FD7"/>
    <w:rsid w:val="00907163"/>
    <w:rsid w:val="00932DAC"/>
    <w:rsid w:val="00933139"/>
    <w:rsid w:val="009608E3"/>
    <w:rsid w:val="0099555A"/>
    <w:rsid w:val="00996464"/>
    <w:rsid w:val="00997E6B"/>
    <w:rsid w:val="009A2079"/>
    <w:rsid w:val="009C68A9"/>
    <w:rsid w:val="00A04C5C"/>
    <w:rsid w:val="00A06232"/>
    <w:rsid w:val="00A1518F"/>
    <w:rsid w:val="00A165B3"/>
    <w:rsid w:val="00A57CC0"/>
    <w:rsid w:val="00A720C5"/>
    <w:rsid w:val="00A7326F"/>
    <w:rsid w:val="00A80213"/>
    <w:rsid w:val="00A80441"/>
    <w:rsid w:val="00A8476C"/>
    <w:rsid w:val="00A8544F"/>
    <w:rsid w:val="00A924C1"/>
    <w:rsid w:val="00AF17ED"/>
    <w:rsid w:val="00AF48F4"/>
    <w:rsid w:val="00B0336B"/>
    <w:rsid w:val="00B04DBD"/>
    <w:rsid w:val="00B07DAD"/>
    <w:rsid w:val="00B30003"/>
    <w:rsid w:val="00B532C4"/>
    <w:rsid w:val="00B66999"/>
    <w:rsid w:val="00B67DF0"/>
    <w:rsid w:val="00B80798"/>
    <w:rsid w:val="00B9298E"/>
    <w:rsid w:val="00BB21D7"/>
    <w:rsid w:val="00BB2BF5"/>
    <w:rsid w:val="00BC7AA8"/>
    <w:rsid w:val="00BD64E5"/>
    <w:rsid w:val="00BE7E47"/>
    <w:rsid w:val="00BF387B"/>
    <w:rsid w:val="00C00D69"/>
    <w:rsid w:val="00C111DA"/>
    <w:rsid w:val="00C12C6B"/>
    <w:rsid w:val="00C16A19"/>
    <w:rsid w:val="00C17843"/>
    <w:rsid w:val="00C23259"/>
    <w:rsid w:val="00C361E5"/>
    <w:rsid w:val="00C519F4"/>
    <w:rsid w:val="00C57E35"/>
    <w:rsid w:val="00C72616"/>
    <w:rsid w:val="00C7498B"/>
    <w:rsid w:val="00C825A4"/>
    <w:rsid w:val="00C84FE4"/>
    <w:rsid w:val="00C96821"/>
    <w:rsid w:val="00CC0FA6"/>
    <w:rsid w:val="00CC281D"/>
    <w:rsid w:val="00CE3B88"/>
    <w:rsid w:val="00D024C8"/>
    <w:rsid w:val="00D2114E"/>
    <w:rsid w:val="00D30A56"/>
    <w:rsid w:val="00D35378"/>
    <w:rsid w:val="00D37CCB"/>
    <w:rsid w:val="00D52050"/>
    <w:rsid w:val="00D67613"/>
    <w:rsid w:val="00D94216"/>
    <w:rsid w:val="00D95922"/>
    <w:rsid w:val="00DA70C2"/>
    <w:rsid w:val="00DD08EE"/>
    <w:rsid w:val="00DD1006"/>
    <w:rsid w:val="00DD4790"/>
    <w:rsid w:val="00E34F15"/>
    <w:rsid w:val="00E427EA"/>
    <w:rsid w:val="00E76438"/>
    <w:rsid w:val="00ED62B0"/>
    <w:rsid w:val="00EF54CB"/>
    <w:rsid w:val="00F435B2"/>
    <w:rsid w:val="00F54F99"/>
    <w:rsid w:val="00F55589"/>
    <w:rsid w:val="00F620E9"/>
    <w:rsid w:val="00F657F9"/>
    <w:rsid w:val="00F71EC2"/>
    <w:rsid w:val="00F8097B"/>
    <w:rsid w:val="00F86123"/>
    <w:rsid w:val="00F97874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C50C"/>
  <w14:defaultImageDpi w14:val="300"/>
  <w15:docId w15:val="{2E906AD5-2AF6-4A7A-889F-419344CD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69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5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C00D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0D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Prrafodelista">
    <w:name w:val="List Paragraph"/>
    <w:aliases w:val="Bullets 1,Paragraphe de liste numéro,En tête 1,1 Текст,1 Paragraph,Numbered List Paragraph,List Paragraph (numbered (a)),List Paragraph nowy,References,Casella di testo,Main numbered paragraph,Evidence on Demand bullet points,List1"/>
    <w:basedOn w:val="Normal"/>
    <w:link w:val="PrrafodelistaCar"/>
    <w:uiPriority w:val="34"/>
    <w:qFormat/>
    <w:rsid w:val="00C00D69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C00D6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PrrafodelistaCar">
    <w:name w:val="Párrafo de lista Car"/>
    <w:aliases w:val="Bullets 1 Car,Paragraphe de liste numéro Car,En tête 1 Car,1 Текст Car,1 Paragraph Car,Numbered List Paragraph Car,List Paragraph (numbered (a)) Car,List Paragraph nowy Car,References Car,Casella di testo Car,List1 Car"/>
    <w:basedOn w:val="Fuentedeprrafopredeter"/>
    <w:link w:val="Prrafodelista"/>
    <w:uiPriority w:val="34"/>
    <w:qFormat/>
    <w:rsid w:val="00C00D69"/>
    <w:rPr>
      <w:rFonts w:eastAsiaTheme="minorHAnsi"/>
      <w:sz w:val="22"/>
      <w:szCs w:val="22"/>
      <w:lang w:val="en-GB" w:eastAsia="en-US"/>
    </w:rPr>
  </w:style>
  <w:style w:type="paragraph" w:styleId="Piedepgina">
    <w:name w:val="footer"/>
    <w:aliases w:val="Char3"/>
    <w:basedOn w:val="Normal"/>
    <w:link w:val="PiedepginaCar"/>
    <w:uiPriority w:val="99"/>
    <w:rsid w:val="00C00D6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color w:val="999999"/>
      <w:sz w:val="14"/>
      <w:lang w:eastAsia="fr-FR"/>
    </w:rPr>
  </w:style>
  <w:style w:type="character" w:customStyle="1" w:styleId="PiedepginaCar">
    <w:name w:val="Pie de página Car"/>
    <w:aliases w:val="Char3 Car"/>
    <w:basedOn w:val="Fuentedeprrafopredeter"/>
    <w:link w:val="Piedepgina"/>
    <w:uiPriority w:val="99"/>
    <w:rsid w:val="00C00D69"/>
    <w:rPr>
      <w:rFonts w:eastAsiaTheme="minorHAnsi"/>
      <w:color w:val="999999"/>
      <w:sz w:val="14"/>
      <w:szCs w:val="22"/>
      <w:lang w:val="en-GB"/>
    </w:rPr>
  </w:style>
  <w:style w:type="character" w:styleId="Hipervnculo">
    <w:name w:val="Hyperlink"/>
    <w:basedOn w:val="Fuentedeprrafopredeter"/>
    <w:uiPriority w:val="99"/>
    <w:unhideWhenUsed/>
    <w:rsid w:val="00C00D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6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character" w:styleId="Textoennegrita">
    <w:name w:val="Strong"/>
    <w:basedOn w:val="Fuentedeprrafopredeter"/>
    <w:uiPriority w:val="22"/>
    <w:qFormat/>
    <w:rsid w:val="000F720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57E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85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438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05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86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1CC"/>
    <w:rPr>
      <w:rFonts w:eastAsiaTheme="minorHAnsi"/>
      <w:sz w:val="20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1CC"/>
    <w:rPr>
      <w:rFonts w:eastAsiaTheme="minorHAns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o-ecs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agc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mona</dc:creator>
  <cp:keywords/>
  <dc:description/>
  <cp:lastModifiedBy>Raimon Ràfols</cp:lastModifiedBy>
  <cp:revision>2</cp:revision>
  <dcterms:created xsi:type="dcterms:W3CDTF">2021-11-15T09:32:00Z</dcterms:created>
  <dcterms:modified xsi:type="dcterms:W3CDTF">2021-11-15T09:32:00Z</dcterms:modified>
</cp:coreProperties>
</file>